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343A8F" w:rsidRPr="000B428D" w:rsidRDefault="000B428D" w:rsidP="00343A8F">
      <w:pPr>
        <w:spacing w:after="0"/>
        <w:rPr>
          <w:bCs/>
        </w:rPr>
      </w:pPr>
      <w:r w:rsidRPr="00CF6AE5">
        <w:rPr>
          <w:rStyle w:val="Fett"/>
          <w:rFonts w:cstheme="minorHAnsi"/>
          <w:color w:val="000000"/>
          <w:shd w:val="clear" w:color="auto" w:fill="FFFFFF"/>
        </w:rPr>
        <w:t>Luzia Neubert | Erwachsenen- und Liturgiepastoral &amp; Spiritualität</w:t>
      </w:r>
      <w:r w:rsidRPr="00CF6AE5">
        <w:rPr>
          <w:rFonts w:cstheme="minorHAnsi"/>
          <w:color w:val="000000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</w:t>
      </w:r>
      <w:r w:rsidR="00343A8F">
        <w:rPr>
          <w:bCs/>
        </w:rPr>
        <w:t>84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luzia.neubert@bistum-magdeburg.de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Luzia Neubert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8B71EF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E16FDB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zia.neubert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2023-04-18T12:10:00Z</dcterms:created>
  <dcterms:modified xsi:type="dcterms:W3CDTF">2023-04-18T12:10:00Z</dcterms:modified>
</cp:coreProperties>
</file>